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Cs/>
        </w:rPr>
        <w:t>Председателю Приёмной комиссии,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>Президенту АН 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>Р.Н. МИННИХАНОВУ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>от поступающего_________________________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>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(ФИО полностью)</w:t>
      </w:r>
    </w:p>
    <w:p>
      <w:pPr>
        <w:pStyle w:val="Normal"/>
        <w:tabs>
          <w:tab w:val="clear" w:pos="708"/>
          <w:tab w:val="left" w:pos="1620" w:leader="none"/>
        </w:tabs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>Тел:____________________________________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ind w:right="-1"/>
        <w:jc w:val="center"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bCs/>
          <w:sz w:val="10"/>
          <w:szCs w:val="10"/>
        </w:rPr>
      </w:r>
    </w:p>
    <w:p>
      <w:pPr>
        <w:pStyle w:val="Normal"/>
        <w:tabs>
          <w:tab w:val="clear" w:pos="708"/>
          <w:tab w:val="left" w:pos="1620" w:leader="none"/>
        </w:tabs>
        <w:spacing w:before="0"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ЗАЯВЛЕНИЕ</w:t>
      </w:r>
    </w:p>
    <w:p>
      <w:pPr>
        <w:pStyle w:val="Normal"/>
        <w:tabs>
          <w:tab w:val="clear" w:pos="708"/>
          <w:tab w:val="left" w:pos="1620" w:leader="none"/>
        </w:tabs>
        <w:spacing w:before="0"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 согласие на зачисление в рамках контрольных цифр приёма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</w:r>
    </w:p>
    <w:p>
      <w:pPr>
        <w:pStyle w:val="Normal"/>
        <w:tabs>
          <w:tab w:val="clear" w:pos="708"/>
          <w:tab w:val="left" w:pos="1620" w:leader="none"/>
        </w:tabs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>В соответствии с Правилами приёма на обучение по образовательным программам высшего образования – программам подготовки научных и научно-педагогических кадров в аспирантуре на 20__/20__учебный год я,______________________________________________________________________</w:t>
      </w:r>
    </w:p>
    <w:p>
      <w:pPr>
        <w:pStyle w:val="Normal"/>
        <w:tabs>
          <w:tab w:val="clear" w:pos="708"/>
          <w:tab w:val="left" w:pos="1620" w:leader="none"/>
        </w:tabs>
        <w:spacing w:before="0" w:after="0"/>
        <w:jc w:val="center"/>
        <w:rPr>
          <w:rFonts w:ascii="Times New Roman" w:hAnsi="Times New Roman"/>
          <w:bCs/>
          <w:i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>(фамилия, имя, отчество)</w:t>
      </w:r>
    </w:p>
    <w:p>
      <w:pPr>
        <w:pStyle w:val="Normal"/>
        <w:tabs>
          <w:tab w:val="clear" w:pos="708"/>
          <w:tab w:val="left" w:pos="1620" w:leader="none"/>
        </w:tabs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паспорт: серия____________№_____________, кем и когда выдан___________________________________</w:t>
      </w:r>
    </w:p>
    <w:p>
      <w:pPr>
        <w:pStyle w:val="Normal"/>
        <w:tabs>
          <w:tab w:val="clear" w:pos="708"/>
          <w:tab w:val="left" w:pos="1620" w:leader="none"/>
        </w:tabs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620" w:leader="none"/>
        </w:tabs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зарегистрированный по адресу:________________________________________________________________</w:t>
      </w:r>
    </w:p>
    <w:p>
      <w:pPr>
        <w:pStyle w:val="Normal"/>
        <w:tabs>
          <w:tab w:val="clear" w:pos="708"/>
          <w:tab w:val="left" w:pos="1620" w:leader="none"/>
        </w:tabs>
        <w:spacing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___________________________________________________________________________________________,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даю своё согласие на зачисление меня на 1 курс в аспирантуру Академии наук Республики Татарстан по следующим условиям поступления:</w:t>
      </w:r>
    </w:p>
    <w:tbl>
      <w:tblPr>
        <w:tblStyle w:val="ac"/>
        <w:tblW w:w="102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3"/>
        <w:gridCol w:w="3970"/>
        <w:gridCol w:w="708"/>
        <w:gridCol w:w="5069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36195</wp:posOffset>
                      </wp:positionV>
                      <wp:extent cx="177800" cy="107950"/>
                      <wp:effectExtent l="635" t="635" r="635" b="635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-1pt;margin-top:2.8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1.2. Компьютерные науки и информатика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36195</wp:posOffset>
                      </wp:positionV>
                      <wp:extent cx="177800" cy="107950"/>
                      <wp:effectExtent l="635" t="635" r="635" b="635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2.8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 xml:space="preserve">   </w: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1.2.2. Математическое моделирование, численные методы и комплексы программ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22225</wp:posOffset>
                      </wp:positionV>
                      <wp:extent cx="177800" cy="107950"/>
                      <wp:effectExtent l="635" t="635" r="635" b="635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6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-1pt;margin-top:1.7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1.5. Биологические науки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22225</wp:posOffset>
                      </wp:positionV>
                      <wp:extent cx="177800" cy="107950"/>
                      <wp:effectExtent l="635" t="635" r="635" b="635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8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1.7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1.5.15. Экология 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177800" cy="107950"/>
                      <wp:effectExtent l="635" t="635" r="635" b="635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0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-1pt;margin-top:2.2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5.1. Право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27940</wp:posOffset>
                      </wp:positionV>
                      <wp:extent cx="177800" cy="107950"/>
                      <wp:effectExtent l="635" t="635" r="635" b="635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2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2.2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5.1.2 – Публично-правовые (государственно-правовые) науки</w:t>
            </w:r>
          </w:p>
        </w:tc>
      </w:tr>
      <w:tr>
        <w:trPr/>
        <w:tc>
          <w:tcPr>
            <w:tcW w:w="533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53340</wp:posOffset>
                      </wp:positionV>
                      <wp:extent cx="177800" cy="107950"/>
                      <wp:effectExtent l="635" t="635" r="635" b="635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4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-1pt;margin-top:4.2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9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5.2.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Экономика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13335</wp:posOffset>
                      </wp:positionV>
                      <wp:extent cx="177800" cy="107950"/>
                      <wp:effectExtent l="635" t="635" r="635" b="635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6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1.0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5.2.1. Экономическая теория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7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8890</wp:posOffset>
                      </wp:positionV>
                      <wp:extent cx="177800" cy="107950"/>
                      <wp:effectExtent l="635" t="635" r="635" b="635"/>
                      <wp:wrapNone/>
                      <wp:docPr id="1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8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0.7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5.2.3. Региональная и отраслевая экономика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13335</wp:posOffset>
                      </wp:positionV>
                      <wp:extent cx="177800" cy="107950"/>
                      <wp:effectExtent l="635" t="635" r="635" b="635"/>
                      <wp:wrapNone/>
                      <wp:docPr id="1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0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1.0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5.2.5. Мировая экономика</w:t>
            </w:r>
          </w:p>
        </w:tc>
      </w:tr>
      <w:tr>
        <w:trPr>
          <w:trHeight w:val="224" w:hRule="atLeast"/>
        </w:trPr>
        <w:tc>
          <w:tcPr>
            <w:tcW w:w="533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13335</wp:posOffset>
                      </wp:positionV>
                      <wp:extent cx="177800" cy="107950"/>
                      <wp:effectExtent l="635" t="635" r="635" b="635"/>
                      <wp:wrapNone/>
                      <wp:docPr id="2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2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1.0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5.2.6. Менеджмент</w:t>
            </w:r>
          </w:p>
        </w:tc>
      </w:tr>
      <w:tr>
        <w:trPr/>
        <w:tc>
          <w:tcPr>
            <w:tcW w:w="533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59690</wp:posOffset>
                      </wp:positionV>
                      <wp:extent cx="177800" cy="107950"/>
                      <wp:effectExtent l="635" t="635" r="635" b="635"/>
                      <wp:wrapNone/>
                      <wp:docPr id="2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4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-1pt;margin-top:4.7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9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 xml:space="preserve">5.4. Социология </w:t>
            </w:r>
          </w:p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12065</wp:posOffset>
                      </wp:positionV>
                      <wp:extent cx="177800" cy="107950"/>
                      <wp:effectExtent l="635" t="635" r="635" b="635"/>
                      <wp:wrapNone/>
                      <wp:docPr id="2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6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0.9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5.4.2. Экономическая социология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90170</wp:posOffset>
                      </wp:positionV>
                      <wp:extent cx="177800" cy="107950"/>
                      <wp:effectExtent l="635" t="635" r="635" b="635"/>
                      <wp:wrapNone/>
                      <wp:docPr id="2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8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7.1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5.4.4. Социальная структура, социальные институты и процессы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26670</wp:posOffset>
                      </wp:positionV>
                      <wp:extent cx="177800" cy="107950"/>
                      <wp:effectExtent l="635" t="635" r="635" b="635"/>
                      <wp:wrapNone/>
                      <wp:docPr id="2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0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2.1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5.4.7. Социология управления </w:t>
            </w:r>
          </w:p>
        </w:tc>
      </w:tr>
      <w:tr>
        <w:trPr/>
        <w:tc>
          <w:tcPr>
            <w:tcW w:w="533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141605</wp:posOffset>
                      </wp:positionV>
                      <wp:extent cx="177800" cy="107950"/>
                      <wp:effectExtent l="635" t="635" r="635" b="635"/>
                      <wp:wrapNone/>
                      <wp:docPr id="3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2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-1pt;margin-top:11.1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970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5.6. Исторические науки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76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33655</wp:posOffset>
                      </wp:positionV>
                      <wp:extent cx="177800" cy="107950"/>
                      <wp:effectExtent l="635" t="635" r="635" b="635"/>
                      <wp:wrapNone/>
                      <wp:docPr id="3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4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2.6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5.6.1. Отечественная история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76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46355</wp:posOffset>
                      </wp:positionV>
                      <wp:extent cx="177800" cy="107950"/>
                      <wp:effectExtent l="635" t="635" r="635" b="635"/>
                      <wp:wrapNone/>
                      <wp:docPr id="3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6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3.6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5.6.3. Археология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34290</wp:posOffset>
                      </wp:positionV>
                      <wp:extent cx="177800" cy="107950"/>
                      <wp:effectExtent l="635" t="635" r="635" b="635"/>
                      <wp:wrapNone/>
                      <wp:docPr id="3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8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-1pt;margin-top:2.7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5.7. Философия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76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34290</wp:posOffset>
                      </wp:positionV>
                      <wp:extent cx="177800" cy="107950"/>
                      <wp:effectExtent l="635" t="635" r="635" b="635"/>
                      <wp:wrapNone/>
                      <wp:docPr id="3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0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2.7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5.7.9. Философия религии и религиоведение</w:t>
            </w:r>
          </w:p>
        </w:tc>
      </w:tr>
      <w:tr>
        <w:trPr/>
        <w:tc>
          <w:tcPr>
            <w:tcW w:w="533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269240</wp:posOffset>
                      </wp:positionV>
                      <wp:extent cx="177800" cy="107950"/>
                      <wp:effectExtent l="635" t="635" r="635" b="635"/>
                      <wp:wrapNone/>
                      <wp:docPr id="4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2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-1pt;margin-top:21.2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970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5.9. Филология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7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50800</wp:posOffset>
                      </wp:positionV>
                      <wp:extent cx="177800" cy="107950"/>
                      <wp:effectExtent l="635" t="635" r="635" b="635"/>
                      <wp:wrapNone/>
                      <wp:docPr id="4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4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4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5.9.1. Русская литература и литература народов Российской Федерации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30480</wp:posOffset>
                      </wp:positionV>
                      <wp:extent cx="177800" cy="107950"/>
                      <wp:effectExtent l="635" t="635" r="635" b="635"/>
                      <wp:wrapNone/>
                      <wp:docPr id="4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6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2.4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76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5.9.4.Фольклористика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970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76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5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45085</wp:posOffset>
                      </wp:positionV>
                      <wp:extent cx="177800" cy="107950"/>
                      <wp:effectExtent l="635" t="635" r="635" b="635"/>
                      <wp:wrapNone/>
                      <wp:docPr id="4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8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3.5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5.9.5. Русский язык. Языки народов России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37465</wp:posOffset>
                      </wp:positionV>
                      <wp:extent cx="177800" cy="107950"/>
                      <wp:effectExtent l="635" t="635" r="635" b="635"/>
                      <wp:wrapNone/>
                      <wp:docPr id="4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0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-1pt;margin-top:2.9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5.10. Искусствоведение и культурология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62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37465</wp:posOffset>
                      </wp:positionV>
                      <wp:extent cx="177800" cy="107950"/>
                      <wp:effectExtent l="635" t="635" r="635" b="635"/>
                      <wp:wrapNone/>
                      <wp:docPr id="5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2" name=""/>
                              <wps:cNvSpPr/>
                            </wps:nvSpPr>
                            <wps:spPr>
                              <a:xfrm>
                                <a:off x="0" y="0"/>
                                <a:ext cx="1778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f" style="position:absolute;margin-left:11.15pt;margin-top:2.95pt;width:13.95pt;height:8.4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0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5.10.3. Виды искусства (изобразительное и декоративно-прикладное искусство)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ind w:right="-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</w:rPr>
        <w:t>форма обучения</w:t>
      </w:r>
      <w:r>
        <w:rPr>
          <w:rFonts w:ascii="Times New Roman" w:hAnsi="Times New Roman"/>
          <w:bCs/>
        </w:rPr>
        <w:t>: очная.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ind w:right="-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/>
        </w:rPr>
        <w:t xml:space="preserve">основание приёма: </w:t>
      </w:r>
      <w:r>
        <w:rPr>
          <w:rFonts w:ascii="Times New Roman" w:hAnsi="Times New Roman"/>
          <w:bCs/>
        </w:rPr>
        <w:t>на основные места в рамках контрольных цифр приёма.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ind w:right="-1"/>
        <w:jc w:val="both"/>
        <w:rPr>
          <w:rFonts w:ascii="Times New Roman" w:hAnsi="Times New Roman"/>
          <w:b/>
          <w:bCs/>
          <w:i/>
          <w:i/>
          <w:sz w:val="10"/>
          <w:szCs w:val="10"/>
        </w:rPr>
      </w:pPr>
      <w:r>
        <w:rPr>
          <w:rFonts w:ascii="Times New Roman" w:hAnsi="Times New Roman"/>
          <w:b/>
          <w:bCs/>
          <w:i/>
          <w:sz w:val="10"/>
          <w:szCs w:val="1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ind w:right="-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>Подтверждаю, что у меня отсутствуют действительные (не отозванные) заявления о согласии на зачисление на обучение по программам высшего образования данного уровня на места в рамках контрольных цифр приёма, в том числе поданные в другие организации</w:t>
      </w:r>
      <w:r>
        <w:rPr>
          <w:rFonts w:ascii="Times New Roman" w:hAnsi="Times New Roman"/>
          <w:bCs/>
        </w:rPr>
        <w:t>.                                                    _____________________</w:t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ind w:right="-1"/>
        <w:jc w:val="both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  <w:bCs/>
          <w:vertAlign w:val="superscript"/>
        </w:rPr>
        <w:tab/>
        <w:t xml:space="preserve">                                            </w:t>
      </w:r>
      <w:r>
        <w:rPr>
          <w:rFonts w:ascii="Times New Roman" w:hAnsi="Times New Roman"/>
          <w:bCs/>
          <w:i/>
          <w:vertAlign w:val="superscript"/>
        </w:rPr>
        <w:t>(подпись)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ind w:right="-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Обязуюсь </w:t>
      </w:r>
      <w:r>
        <w:rPr>
          <w:rFonts w:ascii="Times New Roman" w:hAnsi="Times New Roman"/>
          <w:b/>
          <w:bCs/>
          <w:sz w:val="20"/>
          <w:szCs w:val="20"/>
        </w:rPr>
        <w:t>предоставить в отдел</w:t>
      </w:r>
      <w:r>
        <w:rPr>
          <w:rFonts w:ascii="Times New Roman" w:hAnsi="Times New Roman"/>
          <w:b/>
          <w:bCs/>
          <w:sz w:val="20"/>
          <w:szCs w:val="20"/>
        </w:rPr>
        <w:t xml:space="preserve"> аспирантуры </w:t>
      </w:r>
      <w:r>
        <w:rPr>
          <w:rFonts w:ascii="Times New Roman" w:hAnsi="Times New Roman"/>
          <w:b/>
          <w:bCs/>
          <w:sz w:val="20"/>
          <w:szCs w:val="20"/>
        </w:rPr>
        <w:t>и повышения квалификации АН РТ справку по форме 086-у в течение месяца после зачисления/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hanging="0" w:left="0" w:right="-1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/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right="-1"/>
        <w:contextualSpacing/>
        <w:jc w:val="both"/>
        <w:rPr>
          <w:rFonts w:ascii="Times New Roman" w:hAnsi="Times New Roman"/>
          <w:bCs/>
          <w:i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</w:r>
    </w:p>
    <w:p>
      <w:pPr>
        <w:pStyle w:val="Normal"/>
        <w:tabs>
          <w:tab w:val="clear" w:pos="708"/>
          <w:tab w:val="left" w:pos="6379" w:leader="none"/>
          <w:tab w:val="left" w:pos="7371" w:leader="none"/>
        </w:tabs>
        <w:spacing w:lineRule="auto" w:line="240" w:before="0" w:after="0"/>
        <w:ind w:right="-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>«____»___________20___г             ____________________________________                  _____________</w:t>
      </w:r>
    </w:p>
    <w:p>
      <w:pPr>
        <w:pStyle w:val="Normal"/>
        <w:tabs>
          <w:tab w:val="clear" w:pos="708"/>
          <w:tab w:val="left" w:pos="6379" w:leader="none"/>
          <w:tab w:val="left" w:pos="7797" w:leader="none"/>
        </w:tabs>
        <w:spacing w:lineRule="auto" w:line="240" w:before="0" w:after="0"/>
        <w:ind w:right="-1"/>
        <w:jc w:val="both"/>
        <w:rPr/>
      </w:pPr>
      <w:r>
        <w:rPr>
          <w:rFonts w:ascii="Times New Roman" w:hAnsi="Times New Roman"/>
          <w:bCs/>
          <w:i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vertAlign w:val="superscript"/>
        </w:rPr>
        <w:t xml:space="preserve">(Ф.И.О.)                                                                                                    (подпись)      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707" w:gutter="0" w:header="709" w:top="1134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88141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8f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c22a1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939f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107fb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107fb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semiHidden/>
    <w:qFormat/>
    <w:rsid w:val="003c5a0f"/>
    <w:rPr/>
  </w:style>
  <w:style w:type="character" w:styleId="Style11" w:customStyle="1">
    <w:name w:val="Нижний колонтитул Знак"/>
    <w:basedOn w:val="DefaultParagraphFont"/>
    <w:uiPriority w:val="99"/>
    <w:qFormat/>
    <w:rsid w:val="003c5a0f"/>
    <w:rPr/>
  </w:style>
  <w:style w:type="character" w:styleId="2" w:customStyle="1">
    <w:name w:val="Заголовок 2 Знак"/>
    <w:basedOn w:val="DefaultParagraphFont"/>
    <w:uiPriority w:val="9"/>
    <w:semiHidden/>
    <w:qFormat/>
    <w:rsid w:val="00b939f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semiHidden/>
    <w:qFormat/>
    <w:rsid w:val="00f107fb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5" w:customStyle="1">
    <w:name w:val="Заголовок 5 Знак"/>
    <w:basedOn w:val="DefaultParagraphFont"/>
    <w:uiPriority w:val="9"/>
    <w:semiHidden/>
    <w:qFormat/>
    <w:rsid w:val="00f107fb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Hyperlink">
    <w:name w:val="Hyperlink"/>
    <w:basedOn w:val="DefaultParagraphFont"/>
    <w:uiPriority w:val="99"/>
    <w:unhideWhenUsed/>
    <w:rsid w:val="00f107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50a22"/>
    <w:rPr>
      <w:i/>
      <w:iCs/>
    </w:rPr>
  </w:style>
  <w:style w:type="character" w:styleId="Strong">
    <w:name w:val="Strong"/>
    <w:basedOn w:val="DefaultParagraphFont"/>
    <w:uiPriority w:val="22"/>
    <w:qFormat/>
    <w:rsid w:val="00750a22"/>
    <w:rPr>
      <w:b/>
      <w:bCs/>
    </w:rPr>
  </w:style>
  <w:style w:type="character" w:styleId="Cscf6bbf71" w:customStyle="1">
    <w:name w:val="cscf6bbf71"/>
    <w:basedOn w:val="DefaultParagraphFont"/>
    <w:qFormat/>
    <w:rsid w:val="0003796c"/>
    <w:rPr/>
  </w:style>
  <w:style w:type="character" w:styleId="1" w:customStyle="1">
    <w:name w:val="Заголовок 1 Знак"/>
    <w:basedOn w:val="DefaultParagraphFont"/>
    <w:uiPriority w:val="9"/>
    <w:qFormat/>
    <w:rsid w:val="00c22a1a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c22a1a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link w:val="Style10"/>
    <w:uiPriority w:val="99"/>
    <w:semiHidden/>
    <w:unhideWhenUsed/>
    <w:rsid w:val="003c5a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1"/>
    <w:uiPriority w:val="99"/>
    <w:unhideWhenUsed/>
    <w:rsid w:val="003c5a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c628c"/>
    <w:pPr>
      <w:spacing w:before="0" w:after="200"/>
      <w:ind w:left="720"/>
      <w:contextualSpacing/>
    </w:pPr>
    <w:rPr/>
  </w:style>
  <w:style w:type="paragraph" w:styleId="Right" w:customStyle="1">
    <w:name w:val="right"/>
    <w:basedOn w:val="Normal"/>
    <w:qFormat/>
    <w:rsid w:val="00f107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107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Inline" w:customStyle="1">
    <w:name w:val="inline"/>
    <w:basedOn w:val="Normal"/>
    <w:qFormat/>
    <w:rsid w:val="00f107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left" w:customStyle="1">
    <w:name w:val="cleft"/>
    <w:basedOn w:val="Normal"/>
    <w:qFormat/>
    <w:rsid w:val="00f107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s80d9435b" w:customStyle="1">
    <w:name w:val="cs80d9435b"/>
    <w:basedOn w:val="Normal"/>
    <w:qFormat/>
    <w:rsid w:val="000379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726fd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c22a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c22a1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76F6-CCA7-4198-BA81-98A6AB80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LibreOffice/7.6.7.2$Linux_X86_64 LibreOffice_project/60$Build-2</Application>
  <AppVersion>15.0000</AppVersion>
  <Pages>1</Pages>
  <Words>253</Words>
  <Characters>2299</Characters>
  <CharactersWithSpaces>3385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2024-04-01T12:27:00Z</dcterms:created>
  <dc:creator>ChulpanZA</dc:creator>
  <dc:description/>
  <dc:language>ru-RU</dc:language>
  <cp:lastModifiedBy/>
  <cp:lastPrinted>2024-03-06T11:38:00Z</cp:lastPrinted>
  <dcterms:modified xsi:type="dcterms:W3CDTF">2025-07-09T10:46:11Z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